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2BA" w:rsidRDefault="009472BA" w:rsidP="009472BA">
      <w:pPr>
        <w:framePr w:w="4495" w:h="1985" w:hRule="exact" w:hSpace="180" w:wrap="auto" w:vAnchor="text" w:hAnchor="page" w:x="1342" w:y="-359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4A30A05" wp14:editId="0DC45044">
            <wp:simplePos x="0" y="0"/>
            <wp:positionH relativeFrom="column">
              <wp:posOffset>-635</wp:posOffset>
            </wp:positionH>
            <wp:positionV relativeFrom="paragraph">
              <wp:posOffset>116840</wp:posOffset>
            </wp:positionV>
            <wp:extent cx="2771775" cy="1047750"/>
            <wp:effectExtent l="19050" t="0" r="9525" b="0"/>
            <wp:wrapSquare wrapText="bothSides"/>
            <wp:docPr id="4" name="Picture 4" descr="http://online.fema.net/images/logos/DHS_fema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nline.fema.net/images/logos/DHS_fema_S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8286" t="17181" r="8286" b="17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2BA" w:rsidRDefault="009472BA" w:rsidP="009472BA">
      <w:pPr>
        <w:rPr>
          <w:b/>
          <w:sz w:val="32"/>
        </w:rPr>
      </w:pPr>
    </w:p>
    <w:p w:rsidR="009472BA" w:rsidRDefault="009472BA" w:rsidP="009472BA">
      <w:pPr>
        <w:pStyle w:val="Heading5"/>
        <w:jc w:val="left"/>
        <w:rPr>
          <w:sz w:val="32"/>
        </w:rPr>
      </w:pPr>
      <w:r>
        <w:rPr>
          <w:sz w:val="32"/>
        </w:rPr>
        <w:t>Congressional Affairs Division</w:t>
      </w:r>
    </w:p>
    <w:p w:rsidR="009472BA" w:rsidRDefault="009472BA" w:rsidP="009472BA">
      <w:pPr>
        <w:ind w:firstLine="720"/>
        <w:rPr>
          <w:sz w:val="28"/>
        </w:rPr>
      </w:pPr>
      <w:r>
        <w:rPr>
          <w:sz w:val="32"/>
        </w:rPr>
        <w:t>202-646-4500</w:t>
      </w:r>
    </w:p>
    <w:p w:rsidR="009472BA" w:rsidRDefault="009472BA" w:rsidP="009472BA">
      <w:pPr>
        <w:pStyle w:val="Heading1"/>
        <w:rPr>
          <w:smallCaps/>
        </w:rPr>
      </w:pPr>
    </w:p>
    <w:p w:rsidR="009472BA" w:rsidRDefault="00AF7F8F" w:rsidP="009472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72899" wp14:editId="455D46F4">
                <wp:simplePos x="0" y="0"/>
                <wp:positionH relativeFrom="column">
                  <wp:posOffset>-321310</wp:posOffset>
                </wp:positionH>
                <wp:positionV relativeFrom="paragraph">
                  <wp:posOffset>122555</wp:posOffset>
                </wp:positionV>
                <wp:extent cx="6668135" cy="635"/>
                <wp:effectExtent l="21590" t="26670" r="25400" b="203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8135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59089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pt,9.65pt" to="499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" strokeweight="3pt">
                <v:stroke startarrowwidth="narrow" startarrowlength="short" endarrowwidth="narrow" endarrowlength="short"/>
              </v:line>
            </w:pict>
          </mc:Fallback>
        </mc:AlternateContent>
      </w:r>
    </w:p>
    <w:p w:rsidR="009472BA" w:rsidRPr="002B5944" w:rsidRDefault="009472BA" w:rsidP="009472BA">
      <w:pPr>
        <w:jc w:val="center"/>
        <w:rPr>
          <w:b/>
          <w:sz w:val="22"/>
          <w:szCs w:val="22"/>
        </w:rPr>
      </w:pPr>
    </w:p>
    <w:p w:rsidR="00E22876" w:rsidRDefault="00E22876" w:rsidP="00E22876">
      <w:pPr>
        <w:ind w:left="3600" w:right="1008" w:hanging="3600"/>
        <w:jc w:val="both"/>
        <w:rPr>
          <w:spacing w:val="-2"/>
          <w:sz w:val="24"/>
          <w:szCs w:val="24"/>
        </w:rPr>
      </w:pPr>
    </w:p>
    <w:p w:rsidR="00DC39F1" w:rsidRDefault="00DC39F1" w:rsidP="00DC39F1">
      <w:pPr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State of Maryland</w:t>
      </w:r>
    </w:p>
    <w:p w:rsidR="00DC39F1" w:rsidRDefault="00DC39F1" w:rsidP="00DC39F1">
      <w:pPr>
        <w:jc w:val="center"/>
        <w:rPr>
          <w:b/>
          <w:bCs/>
          <w:smallCaps/>
          <w:sz w:val="24"/>
          <w:szCs w:val="24"/>
        </w:rPr>
      </w:pPr>
    </w:p>
    <w:p w:rsidR="00DC39F1" w:rsidRDefault="00DC39F1" w:rsidP="00DC39F1">
      <w:pPr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Federal Disaster Declaration Fact Sheet</w:t>
      </w:r>
    </w:p>
    <w:p w:rsidR="00DC39F1" w:rsidRDefault="00DC39F1" w:rsidP="00DC39F1">
      <w:pPr>
        <w:jc w:val="center"/>
        <w:rPr>
          <w:b/>
          <w:bCs/>
          <w:smallCaps/>
          <w:sz w:val="24"/>
          <w:szCs w:val="24"/>
        </w:rPr>
      </w:pPr>
    </w:p>
    <w:p w:rsidR="00DC39F1" w:rsidRDefault="00DC39F1" w:rsidP="00DC39F1">
      <w:pPr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June 25, 2018</w:t>
      </w:r>
    </w:p>
    <w:p w:rsidR="00DC39F1" w:rsidRDefault="00DC39F1" w:rsidP="00DC39F1">
      <w:pPr>
        <w:jc w:val="center"/>
        <w:rPr>
          <w:b/>
          <w:bCs/>
          <w:smallCaps/>
          <w:sz w:val="24"/>
          <w:szCs w:val="24"/>
        </w:rPr>
      </w:pPr>
    </w:p>
    <w:p w:rsidR="00DC39F1" w:rsidRDefault="00DC39F1" w:rsidP="00DC39F1">
      <w:pPr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Today, June 25, 2018, President Donald J. Trump granted a Major Disaster Declaration for the State of Maryland triggering the release of Federal funds to help communities recover from the </w:t>
      </w:r>
      <w:r>
        <w:rPr>
          <w:spacing w:val="-2"/>
          <w:sz w:val="24"/>
          <w:szCs w:val="24"/>
        </w:rPr>
        <w:t xml:space="preserve">Severe Storms and Flooding that occurred May 15-19, 2018.  </w:t>
      </w:r>
      <w:r>
        <w:rPr>
          <w:sz w:val="24"/>
          <w:szCs w:val="24"/>
        </w:rPr>
        <w:t xml:space="preserve">Details of the disaster declaration and assistance programs are as follows: </w:t>
      </w:r>
    </w:p>
    <w:p w:rsidR="00DC39F1" w:rsidRDefault="00DC39F1" w:rsidP="00DC39F1">
      <w:pPr>
        <w:rPr>
          <w:sz w:val="24"/>
          <w:szCs w:val="24"/>
        </w:rPr>
      </w:pPr>
    </w:p>
    <w:p w:rsidR="00DC39F1" w:rsidRDefault="00DC39F1" w:rsidP="00DC39F1">
      <w:pPr>
        <w:rPr>
          <w:sz w:val="24"/>
          <w:szCs w:val="24"/>
        </w:rPr>
      </w:pPr>
      <w:r>
        <w:rPr>
          <w:sz w:val="24"/>
          <w:szCs w:val="24"/>
        </w:rPr>
        <w:t>Declaration Number:                        </w:t>
      </w:r>
      <w:r>
        <w:rPr>
          <w:color w:val="1F497D"/>
          <w:sz w:val="24"/>
          <w:szCs w:val="24"/>
        </w:rPr>
        <w:tab/>
      </w:r>
      <w:r>
        <w:rPr>
          <w:sz w:val="24"/>
          <w:szCs w:val="24"/>
        </w:rPr>
        <w:t>FEMA-4374-DR</w:t>
      </w:r>
    </w:p>
    <w:p w:rsidR="00DC39F1" w:rsidRDefault="00DC39F1" w:rsidP="00DC39F1">
      <w:pPr>
        <w:rPr>
          <w:sz w:val="24"/>
          <w:szCs w:val="24"/>
        </w:rPr>
      </w:pPr>
    </w:p>
    <w:p w:rsidR="00DC39F1" w:rsidRDefault="00DC39F1" w:rsidP="00DC39F1">
      <w:pPr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Incident:                                           </w:t>
      </w:r>
      <w:r>
        <w:rPr>
          <w:color w:val="1F497D"/>
          <w:sz w:val="24"/>
          <w:szCs w:val="24"/>
        </w:rPr>
        <w:tab/>
      </w:r>
      <w:r>
        <w:rPr>
          <w:spacing w:val="-2"/>
          <w:sz w:val="24"/>
          <w:szCs w:val="24"/>
        </w:rPr>
        <w:t>Severe Storms and Flooding</w:t>
      </w:r>
    </w:p>
    <w:p w:rsidR="00DC39F1" w:rsidRDefault="00DC39F1" w:rsidP="00DC39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                           </w:t>
      </w:r>
    </w:p>
    <w:p w:rsidR="00DC39F1" w:rsidRDefault="00DC39F1" w:rsidP="00DC39F1">
      <w:pPr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Incident Period:                               </w:t>
      </w:r>
      <w:r>
        <w:rPr>
          <w:color w:val="1F497D"/>
          <w:sz w:val="24"/>
          <w:szCs w:val="24"/>
        </w:rPr>
        <w:tab/>
      </w:r>
      <w:r>
        <w:rPr>
          <w:spacing w:val="-2"/>
          <w:sz w:val="24"/>
          <w:szCs w:val="24"/>
        </w:rPr>
        <w:t>May 15-19, 2018</w:t>
      </w:r>
    </w:p>
    <w:p w:rsidR="00DC39F1" w:rsidRDefault="00DC39F1" w:rsidP="00DC39F1">
      <w:pPr>
        <w:rPr>
          <w:sz w:val="24"/>
          <w:szCs w:val="24"/>
        </w:rPr>
      </w:pPr>
    </w:p>
    <w:p w:rsidR="00DC39F1" w:rsidRDefault="00DC39F1" w:rsidP="00DC39F1">
      <w:pPr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Federal Coordinating Officer:          </w:t>
      </w:r>
      <w:r>
        <w:rPr>
          <w:color w:val="1F497D"/>
          <w:sz w:val="24"/>
          <w:szCs w:val="24"/>
        </w:rPr>
        <w:tab/>
      </w:r>
      <w:r>
        <w:rPr>
          <w:spacing w:val="-2"/>
          <w:sz w:val="24"/>
          <w:szCs w:val="24"/>
        </w:rPr>
        <w:t>Emily Breslin</w:t>
      </w:r>
    </w:p>
    <w:p w:rsidR="00DC39F1" w:rsidRDefault="00DC39F1" w:rsidP="00DC39F1">
      <w:pPr>
        <w:rPr>
          <w:sz w:val="24"/>
          <w:szCs w:val="24"/>
        </w:rPr>
      </w:pPr>
      <w:r>
        <w:rPr>
          <w:spacing w:val="-2"/>
          <w:sz w:val="24"/>
          <w:szCs w:val="24"/>
        </w:rPr>
        <w:t>                                                          </w:t>
      </w:r>
      <w:r>
        <w:rPr>
          <w:color w:val="1F497D"/>
          <w:spacing w:val="-2"/>
          <w:sz w:val="24"/>
          <w:szCs w:val="24"/>
        </w:rPr>
        <w:tab/>
      </w:r>
      <w:r>
        <w:rPr>
          <w:sz w:val="24"/>
          <w:szCs w:val="24"/>
        </w:rPr>
        <w:t>National FCO Program</w:t>
      </w:r>
    </w:p>
    <w:p w:rsidR="00DC39F1" w:rsidRDefault="00DC39F1" w:rsidP="00DC39F1">
      <w:pPr>
        <w:rPr>
          <w:sz w:val="24"/>
          <w:szCs w:val="24"/>
        </w:rPr>
      </w:pPr>
    </w:p>
    <w:p w:rsidR="00DC39F1" w:rsidRDefault="00DC39F1" w:rsidP="00DC39F1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>Public Assistance (PA):                   </w:t>
      </w:r>
      <w:r>
        <w:rPr>
          <w:color w:val="1F497D"/>
          <w:sz w:val="24"/>
          <w:szCs w:val="24"/>
        </w:rPr>
        <w:tab/>
      </w:r>
      <w:r>
        <w:rPr>
          <w:sz w:val="24"/>
          <w:szCs w:val="24"/>
        </w:rPr>
        <w:t>(Assistance for emergency work and the repair or replacement of disaster-damaged facilities):</w:t>
      </w:r>
    </w:p>
    <w:p w:rsidR="00DC39F1" w:rsidRDefault="00DC39F1" w:rsidP="00DC39F1">
      <w:pPr>
        <w:rPr>
          <w:sz w:val="24"/>
          <w:szCs w:val="24"/>
        </w:rPr>
      </w:pPr>
    </w:p>
    <w:p w:rsidR="00DC39F1" w:rsidRDefault="00DC39F1" w:rsidP="00DC39F1">
      <w:pPr>
        <w:pStyle w:val="BlockText"/>
        <w:ind w:left="0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</w:rPr>
        <w:t>PA-Designated Counties:                 </w:t>
      </w:r>
      <w:r>
        <w:rPr>
          <w:rFonts w:ascii="Times New Roman" w:hAnsi="Times New Roman"/>
          <w:color w:val="1F497D"/>
        </w:rPr>
        <w:tab/>
      </w:r>
      <w:r>
        <w:rPr>
          <w:rFonts w:ascii="Times New Roman" w:hAnsi="Times New Roman"/>
          <w:spacing w:val="-2"/>
        </w:rPr>
        <w:t>Frederick and Washington.</w:t>
      </w:r>
    </w:p>
    <w:p w:rsidR="00DC39F1" w:rsidRDefault="00DC39F1" w:rsidP="00DC39F1">
      <w:pPr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 </w:t>
      </w:r>
    </w:p>
    <w:p w:rsidR="00DC39F1" w:rsidRDefault="00DC39F1" w:rsidP="00DC39F1">
      <w:pPr>
        <w:ind w:left="3600" w:hanging="3600"/>
        <w:rPr>
          <w:sz w:val="24"/>
          <w:szCs w:val="24"/>
        </w:rPr>
      </w:pPr>
      <w:r>
        <w:rPr>
          <w:spacing w:val="-2"/>
          <w:sz w:val="24"/>
          <w:szCs w:val="24"/>
        </w:rPr>
        <w:t>Hazard Mitigation (HM):                 </w:t>
      </w:r>
      <w:r>
        <w:rPr>
          <w:color w:val="1F497D"/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>(</w:t>
      </w:r>
      <w:r>
        <w:rPr>
          <w:sz w:val="24"/>
          <w:szCs w:val="24"/>
        </w:rPr>
        <w:t>Assistance for actions taken to prevent or reduce long term risk to life and property from natural hazards):</w:t>
      </w:r>
    </w:p>
    <w:p w:rsidR="00DC39F1" w:rsidRDefault="00DC39F1" w:rsidP="00DC39F1">
      <w:pPr>
        <w:ind w:left="3600"/>
        <w:rPr>
          <w:sz w:val="24"/>
          <w:szCs w:val="24"/>
        </w:rPr>
      </w:pPr>
    </w:p>
    <w:p w:rsidR="00DC39F1" w:rsidRDefault="00DC39F1" w:rsidP="00DC39F1">
      <w:pPr>
        <w:ind w:left="3600" w:right="1008" w:hanging="3600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HM-Designated Areas:                    </w:t>
      </w:r>
      <w:r>
        <w:rPr>
          <w:color w:val="1F497D"/>
          <w:spacing w:val="-2"/>
          <w:sz w:val="24"/>
          <w:szCs w:val="24"/>
        </w:rPr>
        <w:tab/>
      </w:r>
      <w:r>
        <w:rPr>
          <w:spacing w:val="-3"/>
          <w:sz w:val="24"/>
          <w:szCs w:val="24"/>
        </w:rPr>
        <w:t>All areas in the State of Maryland are eligible for assistance under the Hazard Mitigation Grant Program.</w:t>
      </w:r>
    </w:p>
    <w:p w:rsidR="00DC39F1" w:rsidRDefault="00DC39F1" w:rsidP="00DC39F1">
      <w:pPr>
        <w:ind w:left="3600" w:right="1008" w:hanging="3600"/>
        <w:jc w:val="both"/>
        <w:rPr>
          <w:spacing w:val="-2"/>
          <w:sz w:val="24"/>
          <w:szCs w:val="24"/>
        </w:rPr>
      </w:pPr>
    </w:p>
    <w:p w:rsidR="00DC39F1" w:rsidRDefault="00DC39F1" w:rsidP="00DC39F1">
      <w:pPr>
        <w:ind w:left="3600" w:hanging="3600"/>
        <w:contextualSpacing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OTHER:                                           </w:t>
      </w:r>
      <w:r>
        <w:rPr>
          <w:color w:val="1F497D"/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>Additional designations may be made at a later date if requested by the State and warranted by the results of further damage assessments.</w:t>
      </w:r>
    </w:p>
    <w:p w:rsidR="002D09D0" w:rsidRDefault="002D09D0" w:rsidP="00486662">
      <w:pPr>
        <w:jc w:val="center"/>
        <w:rPr>
          <w:spacing w:val="-3"/>
          <w:sz w:val="24"/>
          <w:szCs w:val="24"/>
        </w:rPr>
      </w:pPr>
      <w:bookmarkStart w:id="0" w:name="_GoBack"/>
      <w:bookmarkEnd w:id="0"/>
    </w:p>
    <w:p w:rsidR="00BE3393" w:rsidRPr="002B5944" w:rsidRDefault="00C86B44" w:rsidP="007B7BC0">
      <w:pPr>
        <w:ind w:left="3600" w:hanging="3600"/>
        <w:contextualSpacing/>
        <w:rPr>
          <w:color w:val="000000" w:themeColor="text1"/>
          <w:sz w:val="23"/>
          <w:szCs w:val="23"/>
        </w:rPr>
      </w:pPr>
      <w:r w:rsidRPr="00C86B44">
        <w:rPr>
          <w:spacing w:val="-3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</w:t>
      </w:r>
      <w:r w:rsidR="009472BA" w:rsidRPr="002B5944">
        <w:rPr>
          <w:color w:val="000000" w:themeColor="text1"/>
          <w:sz w:val="23"/>
          <w:szCs w:val="23"/>
        </w:rPr>
        <w:t>###</w:t>
      </w:r>
    </w:p>
    <w:sectPr w:rsidR="00BE3393" w:rsidRPr="002B5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5B20"/>
    <w:multiLevelType w:val="hybridMultilevel"/>
    <w:tmpl w:val="3DFAE998"/>
    <w:lvl w:ilvl="0" w:tplc="2CAC2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145C8"/>
    <w:multiLevelType w:val="multilevel"/>
    <w:tmpl w:val="971C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BA"/>
    <w:rsid w:val="000050C2"/>
    <w:rsid w:val="000166C8"/>
    <w:rsid w:val="00044AC2"/>
    <w:rsid w:val="00047F59"/>
    <w:rsid w:val="000510DA"/>
    <w:rsid w:val="00052E8C"/>
    <w:rsid w:val="00072FFC"/>
    <w:rsid w:val="00087292"/>
    <w:rsid w:val="000E648A"/>
    <w:rsid w:val="000F72F5"/>
    <w:rsid w:val="00123461"/>
    <w:rsid w:val="00137440"/>
    <w:rsid w:val="00171079"/>
    <w:rsid w:val="001916C2"/>
    <w:rsid w:val="001A61A6"/>
    <w:rsid w:val="001E4281"/>
    <w:rsid w:val="00240C2C"/>
    <w:rsid w:val="00242EF2"/>
    <w:rsid w:val="00257F7D"/>
    <w:rsid w:val="00262B11"/>
    <w:rsid w:val="00272ACE"/>
    <w:rsid w:val="002B2C88"/>
    <w:rsid w:val="002B5944"/>
    <w:rsid w:val="002C2FA9"/>
    <w:rsid w:val="002D09D0"/>
    <w:rsid w:val="002D286A"/>
    <w:rsid w:val="003777C0"/>
    <w:rsid w:val="003836BA"/>
    <w:rsid w:val="003B6AA6"/>
    <w:rsid w:val="003D0244"/>
    <w:rsid w:val="003D419C"/>
    <w:rsid w:val="003F0099"/>
    <w:rsid w:val="0041402C"/>
    <w:rsid w:val="00417A83"/>
    <w:rsid w:val="00486662"/>
    <w:rsid w:val="004D0A1A"/>
    <w:rsid w:val="004E69AC"/>
    <w:rsid w:val="0050533F"/>
    <w:rsid w:val="005408CB"/>
    <w:rsid w:val="0054793D"/>
    <w:rsid w:val="005A43C0"/>
    <w:rsid w:val="005D19A9"/>
    <w:rsid w:val="00643763"/>
    <w:rsid w:val="00651035"/>
    <w:rsid w:val="006755A7"/>
    <w:rsid w:val="006816BA"/>
    <w:rsid w:val="006B4230"/>
    <w:rsid w:val="006C3BD9"/>
    <w:rsid w:val="006D5B1D"/>
    <w:rsid w:val="006E0543"/>
    <w:rsid w:val="00736493"/>
    <w:rsid w:val="00752E4A"/>
    <w:rsid w:val="0078789E"/>
    <w:rsid w:val="007A05A5"/>
    <w:rsid w:val="007B7BC0"/>
    <w:rsid w:val="007D3B9F"/>
    <w:rsid w:val="007D7326"/>
    <w:rsid w:val="007D780C"/>
    <w:rsid w:val="007F525C"/>
    <w:rsid w:val="0085094B"/>
    <w:rsid w:val="00870537"/>
    <w:rsid w:val="00895527"/>
    <w:rsid w:val="008B22B9"/>
    <w:rsid w:val="008F12A1"/>
    <w:rsid w:val="008F3C36"/>
    <w:rsid w:val="008F6E3D"/>
    <w:rsid w:val="009472BA"/>
    <w:rsid w:val="009B02E9"/>
    <w:rsid w:val="009E2E41"/>
    <w:rsid w:val="009F1F6E"/>
    <w:rsid w:val="009F33B5"/>
    <w:rsid w:val="00A06101"/>
    <w:rsid w:val="00A128D1"/>
    <w:rsid w:val="00A55A71"/>
    <w:rsid w:val="00A90D35"/>
    <w:rsid w:val="00AC32B1"/>
    <w:rsid w:val="00AC7AD9"/>
    <w:rsid w:val="00AE169D"/>
    <w:rsid w:val="00AF7F8F"/>
    <w:rsid w:val="00B1565A"/>
    <w:rsid w:val="00B33C4F"/>
    <w:rsid w:val="00B431DC"/>
    <w:rsid w:val="00B646FB"/>
    <w:rsid w:val="00B80A6F"/>
    <w:rsid w:val="00B8302E"/>
    <w:rsid w:val="00BA116C"/>
    <w:rsid w:val="00BD11EF"/>
    <w:rsid w:val="00BE3393"/>
    <w:rsid w:val="00BF34BD"/>
    <w:rsid w:val="00C37815"/>
    <w:rsid w:val="00C71B36"/>
    <w:rsid w:val="00C762AA"/>
    <w:rsid w:val="00C86B44"/>
    <w:rsid w:val="00CA4C67"/>
    <w:rsid w:val="00CB7CB2"/>
    <w:rsid w:val="00D452A3"/>
    <w:rsid w:val="00D62EF2"/>
    <w:rsid w:val="00D86399"/>
    <w:rsid w:val="00DA0F3C"/>
    <w:rsid w:val="00DA3199"/>
    <w:rsid w:val="00DB4B6D"/>
    <w:rsid w:val="00DC39F1"/>
    <w:rsid w:val="00DD1F66"/>
    <w:rsid w:val="00E03D73"/>
    <w:rsid w:val="00E14C31"/>
    <w:rsid w:val="00E22876"/>
    <w:rsid w:val="00E33DEE"/>
    <w:rsid w:val="00E41C3E"/>
    <w:rsid w:val="00E76706"/>
    <w:rsid w:val="00F112A0"/>
    <w:rsid w:val="00F21FF9"/>
    <w:rsid w:val="00F613FA"/>
    <w:rsid w:val="00F92473"/>
    <w:rsid w:val="00FB1D74"/>
    <w:rsid w:val="00FD00C7"/>
    <w:rsid w:val="00FD3CC0"/>
    <w:rsid w:val="00FD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3FC234-E4D2-4695-9741-3212427B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472BA"/>
    <w:pPr>
      <w:keepNext/>
      <w:jc w:val="center"/>
      <w:outlineLvl w:val="0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qFormat/>
    <w:rsid w:val="009472BA"/>
    <w:pPr>
      <w:keepNext/>
      <w:ind w:right="90"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72B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9472BA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9472B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472BA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rsid w:val="009472BA"/>
    <w:pPr>
      <w:tabs>
        <w:tab w:val="left" w:pos="-720"/>
      </w:tabs>
      <w:suppressAutoHyphens/>
      <w:ind w:left="1440" w:right="1440"/>
      <w:jc w:val="both"/>
    </w:pPr>
    <w:rPr>
      <w:rFonts w:ascii="Courier" w:hAnsi="Courier"/>
      <w:spacing w:val="-3"/>
      <w:sz w:val="24"/>
    </w:rPr>
  </w:style>
  <w:style w:type="paragraph" w:styleId="NoSpacing">
    <w:name w:val="No Spacing"/>
    <w:uiPriority w:val="1"/>
    <w:qFormat/>
    <w:rsid w:val="00C37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5094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094B"/>
    <w:rPr>
      <w:rFonts w:ascii="Consolas" w:eastAsiaTheme="minorHAnsi" w:hAnsi="Consolas" w:cs="Consolas"/>
      <w:sz w:val="21"/>
      <w:szCs w:val="21"/>
      <w:lang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094B"/>
    <w:rPr>
      <w:rFonts w:ascii="Consolas" w:hAnsi="Consolas" w:cs="Consolas"/>
      <w:sz w:val="21"/>
      <w:szCs w:val="21"/>
      <w:lang w:eastAsia="x-none"/>
    </w:rPr>
  </w:style>
  <w:style w:type="character" w:customStyle="1" w:styleId="s5">
    <w:name w:val="s5"/>
    <w:rsid w:val="00DA0F3C"/>
    <w:rPr>
      <w:rFonts w:ascii=".SFUIText-Regular" w:hAnsi=".SFUIText-Regular" w:hint="default"/>
      <w:b w:val="0"/>
      <w:bCs w:val="0"/>
      <w:i w:val="0"/>
      <w:iCs w:val="0"/>
      <w:sz w:val="34"/>
      <w:szCs w:val="3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online.fema.net/images/logos/DHS_fema_S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Carter Blaylock</dc:creator>
  <cp:lastModifiedBy>Nelson, Jason</cp:lastModifiedBy>
  <cp:revision>2</cp:revision>
  <dcterms:created xsi:type="dcterms:W3CDTF">2018-06-25T16:02:00Z</dcterms:created>
  <dcterms:modified xsi:type="dcterms:W3CDTF">2018-06-25T16:02:00Z</dcterms:modified>
</cp:coreProperties>
</file>